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973936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560" w:lineRule="exact"/>
        <w:ind w:left="0" w:right="0"/>
        <w:jc w:val="both"/>
        <w:rPr>
          <w:rFonts w:hint="eastAsia" w:ascii="黑体" w:hAnsi="DotumChe" w:eastAsia="黑体" w:cs="Times New Roman"/>
          <w:kern w:val="2"/>
          <w:sz w:val="32"/>
          <w:szCs w:val="32"/>
        </w:rPr>
      </w:pPr>
      <w:bookmarkStart w:id="0" w:name="_GoBack"/>
      <w:bookmarkEnd w:id="0"/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附件1</w:t>
      </w:r>
    </w:p>
    <w:p w14:paraId="47759EF5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640" w:lineRule="exact"/>
        <w:ind w:left="0" w:right="0"/>
        <w:jc w:val="center"/>
        <w:rPr>
          <w:rFonts w:hint="eastAsia" w:ascii="黑体" w:hAnsi="DotumChe" w:eastAsia="黑体" w:cs="Times New Roman"/>
          <w:kern w:val="2"/>
          <w:sz w:val="32"/>
          <w:szCs w:val="32"/>
        </w:rPr>
      </w:pPr>
      <w:r>
        <w:rPr>
          <w:rFonts w:hint="eastAsia" w:ascii="黑体" w:hAnsi="DotumChe" w:eastAsia="黑体" w:cs="Times New Roman"/>
          <w:kern w:val="2"/>
          <w:sz w:val="32"/>
          <w:szCs w:val="32"/>
          <w:lang w:val="en-US" w:eastAsia="zh-CN" w:bidi="ar"/>
        </w:rPr>
        <w:t xml:space="preserve"> </w:t>
      </w:r>
    </w:p>
    <w:p w14:paraId="37FFF6E8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640" w:lineRule="exact"/>
        <w:ind w:left="0" w:right="0"/>
        <w:jc w:val="center"/>
        <w:rPr>
          <w:rFonts w:hint="eastAsia" w:ascii="方正小标宋简体" w:hAnsi="DotumChe" w:eastAsia="方正小标宋简体" w:cs="Times New Roman"/>
          <w:bCs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kern w:val="2"/>
          <w:sz w:val="44"/>
          <w:szCs w:val="44"/>
          <w:lang w:val="en-US" w:eastAsia="zh-CN" w:bidi="ar"/>
        </w:rPr>
        <w:t>杭州师范大学第二十七届学生思想政治</w:t>
      </w:r>
    </w:p>
    <w:p w14:paraId="661B0C7D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640" w:lineRule="exact"/>
        <w:ind w:left="0" w:right="0"/>
        <w:jc w:val="center"/>
        <w:rPr>
          <w:rFonts w:hint="eastAsia" w:ascii="方正小标宋简体" w:hAnsi="DotumChe" w:eastAsia="方正小标宋简体" w:cs="Times New Roman"/>
          <w:bCs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kern w:val="2"/>
          <w:sz w:val="44"/>
          <w:szCs w:val="44"/>
          <w:lang w:val="en-US" w:eastAsia="zh-CN" w:bidi="ar"/>
        </w:rPr>
        <w:t>理论课优秀论文竞赛参考研究方向</w:t>
      </w:r>
    </w:p>
    <w:p w14:paraId="7ED284EC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560" w:lineRule="exact"/>
        <w:ind w:left="0" w:right="0"/>
        <w:jc w:val="both"/>
        <w:rPr>
          <w:rFonts w:hint="eastAsia" w:ascii="黑体" w:hAnsi="DotumChe" w:eastAsia="黑体" w:cs="Times New Roman"/>
          <w:b/>
          <w:bCs/>
          <w:kern w:val="2"/>
          <w:sz w:val="32"/>
          <w:szCs w:val="32"/>
        </w:rPr>
      </w:pPr>
      <w:r>
        <w:rPr>
          <w:rFonts w:hint="eastAsia" w:ascii="黑体" w:hAnsi="DotumChe" w:eastAsia="黑体" w:cs="Times New Roman"/>
          <w:b/>
          <w:bCs/>
          <w:kern w:val="2"/>
          <w:sz w:val="32"/>
          <w:szCs w:val="32"/>
          <w:lang w:val="en-US" w:eastAsia="zh-CN" w:bidi="ar"/>
        </w:rPr>
        <w:t xml:space="preserve"> </w:t>
      </w:r>
    </w:p>
    <w:p w14:paraId="2280A952">
      <w:pPr>
        <w:keepNext w:val="0"/>
        <w:keepLines w:val="0"/>
        <w:widowControl w:val="0"/>
        <w:numPr>
          <w:ilvl w:val="-1"/>
          <w:numId w:val="0"/>
        </w:numPr>
        <w:suppressLineNumbers w:val="0"/>
        <w:spacing w:before="0" w:beforeAutospacing="0" w:after="0" w:afterAutospacing="0" w:line="560" w:lineRule="exact"/>
        <w:ind w:left="420" w:leftChars="200" w:right="0" w:firstLine="0" w:firstLineChars="0"/>
        <w:jc w:val="both"/>
        <w:rPr>
          <w:rFonts w:hint="eastAsia" w:ascii="仿宋" w:hAnsi="仿宋" w:eastAsia="仿宋" w:cs="Times New Roman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" w:bidi="ar"/>
        </w:rPr>
        <w:t>1.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习近平总书记关于党的建设的重要思想研究</w:t>
      </w:r>
    </w:p>
    <w:p w14:paraId="5B68EBF8">
      <w:pPr>
        <w:keepNext w:val="0"/>
        <w:keepLines w:val="0"/>
        <w:widowControl w:val="0"/>
        <w:numPr>
          <w:ilvl w:val="-1"/>
          <w:numId w:val="0"/>
        </w:numPr>
        <w:suppressLineNumbers w:val="0"/>
        <w:spacing w:before="0" w:beforeAutospacing="0" w:after="0" w:afterAutospacing="0" w:line="560" w:lineRule="exact"/>
        <w:ind w:left="420" w:leftChars="200" w:right="0" w:firstLine="0" w:firstLineChars="0"/>
        <w:jc w:val="both"/>
        <w:rPr>
          <w:rFonts w:hint="eastAsia" w:ascii="仿宋" w:hAnsi="仿宋" w:eastAsia="仿宋" w:cs="Times New Roman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" w:bidi="ar"/>
        </w:rPr>
        <w:t>2.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习近平新时代中国特色社会主义思想与浙江实践研究</w:t>
      </w:r>
    </w:p>
    <w:p w14:paraId="63876F62">
      <w:pPr>
        <w:keepNext w:val="0"/>
        <w:keepLines w:val="0"/>
        <w:widowControl w:val="0"/>
        <w:numPr>
          <w:ilvl w:val="-1"/>
          <w:numId w:val="0"/>
        </w:numPr>
        <w:suppressLineNumbers w:val="0"/>
        <w:spacing w:before="0" w:beforeAutospacing="0" w:after="0" w:afterAutospacing="0" w:line="560" w:lineRule="exact"/>
        <w:ind w:left="420" w:leftChars="200" w:right="0" w:firstLine="0" w:firstLineChars="0"/>
        <w:jc w:val="both"/>
        <w:rPr>
          <w:rFonts w:hint="eastAsia" w:ascii="仿宋" w:hAnsi="仿宋" w:eastAsia="仿宋" w:cs="Times New Roman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" w:bidi="ar"/>
        </w:rPr>
        <w:t>3.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中央八项规定与党风廉政建设研究</w:t>
      </w:r>
    </w:p>
    <w:p w14:paraId="156536AE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407" w:leftChars="194" w:right="0" w:firstLine="0" w:firstLineChars="0"/>
        <w:jc w:val="both"/>
        <w:rPr>
          <w:rFonts w:hint="eastAsia" w:ascii="仿宋" w:hAnsi="仿宋" w:eastAsia="仿宋" w:cs="Times New Roman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4.党的二十大、二十届三中全会精神研究</w:t>
      </w:r>
    </w:p>
    <w:p w14:paraId="51C51C97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407" w:leftChars="194" w:right="0" w:firstLine="0" w:firstLineChars="0"/>
        <w:jc w:val="both"/>
        <w:rPr>
          <w:rFonts w:hint="eastAsia" w:ascii="仿宋" w:hAnsi="仿宋" w:eastAsia="仿宋" w:cs="Times New Roman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5</w:t>
      </w:r>
      <w:r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"/>
        </w:rPr>
        <w:t>.习近平文化思想研究</w:t>
      </w:r>
    </w:p>
    <w:p w14:paraId="6512EF87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407" w:leftChars="194" w:right="0" w:firstLine="0" w:firstLineChars="0"/>
        <w:jc w:val="both"/>
        <w:rPr>
          <w:rFonts w:hint="eastAsia" w:ascii="仿宋" w:hAnsi="仿宋" w:eastAsia="仿宋" w:cs="Times New Roman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6</w:t>
      </w:r>
      <w:r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"/>
        </w:rPr>
        <w:t>.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中国式现代化与共同富裕若干问题研究</w:t>
      </w:r>
    </w:p>
    <w:p w14:paraId="41070E54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407" w:leftChars="194" w:right="0" w:firstLine="0" w:firstLineChars="0"/>
        <w:jc w:val="both"/>
        <w:rPr>
          <w:rFonts w:hint="eastAsia" w:ascii="仿宋" w:hAnsi="仿宋" w:eastAsia="仿宋" w:cs="Times New Roman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7</w:t>
      </w:r>
      <w:r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"/>
        </w:rPr>
        <w:t>.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人文经济学理论与实践</w:t>
      </w:r>
    </w:p>
    <w:p w14:paraId="41C8BC61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407" w:leftChars="194" w:right="0" w:firstLine="0" w:firstLineChars="0"/>
        <w:jc w:val="both"/>
        <w:rPr>
          <w:rFonts w:hint="eastAsia" w:ascii="仿宋" w:hAnsi="仿宋" w:eastAsia="仿宋" w:cs="Times New Roman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8.“八八战略”与中国式现代化研究</w:t>
      </w:r>
    </w:p>
    <w:p w14:paraId="687546F0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407" w:leftChars="194" w:right="0" w:firstLine="0" w:firstLineChars="0"/>
        <w:jc w:val="both"/>
        <w:rPr>
          <w:rFonts w:hint="eastAsia" w:ascii="仿宋" w:hAnsi="仿宋" w:eastAsia="仿宋" w:cs="Times New Roman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9.浙江推进“两个先行”的相关理论与实践研究</w:t>
      </w:r>
    </w:p>
    <w:p w14:paraId="72E42EC7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407" w:leftChars="194" w:right="0" w:firstLine="0" w:firstLineChars="0"/>
        <w:jc w:val="both"/>
        <w:rPr>
          <w:rFonts w:hint="eastAsia" w:ascii="仿宋" w:hAnsi="仿宋" w:eastAsia="仿宋" w:cs="Times New Roman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10.杭州“建设世界一流的社会主义现代化国际大都市”的探索与实践研究</w:t>
      </w:r>
    </w:p>
    <w:p w14:paraId="14C9EA1A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407" w:leftChars="194" w:right="0" w:firstLine="0" w:firstLineChars="0"/>
        <w:jc w:val="both"/>
        <w:rPr>
          <w:rFonts w:hint="eastAsia" w:ascii="仿宋" w:hAnsi="仿宋" w:eastAsia="仿宋" w:cs="Times New Roman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11.当前经济和社会发展重点难点痛点堵点热点问题研究</w:t>
      </w:r>
    </w:p>
    <w:p w14:paraId="73729CE7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407" w:leftChars="194" w:right="0" w:firstLine="0" w:firstLineChars="0"/>
        <w:jc w:val="both"/>
        <w:rPr>
          <w:rFonts w:hint="eastAsia" w:ascii="仿宋" w:hAnsi="仿宋" w:eastAsia="仿宋" w:cs="Times New Roman"/>
          <w:kern w:val="2"/>
          <w:sz w:val="32"/>
          <w:szCs w:val="32"/>
        </w:rPr>
      </w:pPr>
      <w:r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"/>
        </w:rPr>
        <w:t>1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2.围绕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" w:bidi="ar"/>
        </w:rPr>
        <w:t>“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红船精神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" w:bidi="ar"/>
        </w:rPr>
        <w:t>”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、“两山”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" w:bidi="ar"/>
        </w:rPr>
        <w:t>理念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二十周年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" w:bidi="ar"/>
        </w:rPr>
        <w:t>的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相关研究</w:t>
      </w:r>
    </w:p>
    <w:p w14:paraId="72401ED0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424" w:leftChars="202" w:right="0" w:firstLine="0" w:firstLineChars="0"/>
        <w:jc w:val="both"/>
        <w:rPr>
          <w:rFonts w:hint="eastAsia" w:ascii="仿宋" w:hAnsi="仿宋" w:eastAsia="仿宋" w:cs="Times New Roman"/>
          <w:kern w:val="2"/>
          <w:sz w:val="32"/>
          <w:szCs w:val="32"/>
        </w:rPr>
      </w:pPr>
      <w:r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"/>
        </w:rPr>
        <w:t>1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3.中国共产党人百年精神谱系与传承发展研究</w:t>
      </w:r>
    </w:p>
    <w:p w14:paraId="175B182C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407" w:leftChars="194" w:right="0" w:firstLine="0" w:firstLineChars="0"/>
        <w:jc w:val="both"/>
        <w:rPr>
          <w:rFonts w:hint="eastAsia" w:ascii="仿宋" w:hAnsi="仿宋" w:eastAsia="仿宋" w:cs="Times New Roman"/>
          <w:kern w:val="2"/>
          <w:sz w:val="32"/>
          <w:szCs w:val="32"/>
        </w:rPr>
      </w:pPr>
      <w:r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"/>
        </w:rPr>
        <w:t>1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4.高校思想政治工作与当代大学生成长成才相关问题研究</w:t>
      </w:r>
    </w:p>
    <w:p w14:paraId="6C73C0A7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407" w:leftChars="194" w:right="0" w:firstLine="0" w:firstLineChars="0"/>
        <w:jc w:val="both"/>
        <w:rPr>
          <w:rFonts w:hint="eastAsia" w:ascii="仿宋" w:hAnsi="仿宋" w:eastAsia="仿宋" w:cs="Times New Roman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15.大学生视角下的高校思想政治理论课教学改革问题研究</w:t>
      </w:r>
    </w:p>
    <w:p w14:paraId="374FA651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727" w:leftChars="194" w:right="0" w:hanging="320" w:hangingChars="100"/>
        <w:jc w:val="both"/>
        <w:rPr>
          <w:rFonts w:hint="eastAsia" w:ascii="仿宋" w:hAnsi="仿宋" w:eastAsia="仿宋" w:cs="Times New Roman"/>
          <w:kern w:val="2"/>
          <w:sz w:val="32"/>
          <w:szCs w:val="32"/>
        </w:rPr>
      </w:pPr>
      <w:r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"/>
        </w:rPr>
        <w:t xml:space="preserve"> </w:t>
      </w:r>
    </w:p>
    <w:p w14:paraId="182ABAA9">
      <w:pPr>
        <w:adjustRightInd w:val="0"/>
        <w:snapToGrid w:val="0"/>
        <w:spacing w:line="560" w:lineRule="exact"/>
        <w:rPr>
          <w:rFonts w:hint="eastAsia" w:ascii="黑体" w:hAnsi="DotumChe" w:eastAsia="黑体" w:cs="Times New Roman"/>
          <w:kern w:val="2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41" w:right="1588" w:bottom="2041" w:left="1588" w:header="1" w:footer="1587" w:gutter="0"/>
          <w:pgNumType w:fmt="decimal"/>
          <w:cols w:space="425" w:num="1"/>
          <w:docGrid w:type="lines" w:linePitch="312" w:charSpace="0"/>
        </w:sectPr>
      </w:pPr>
    </w:p>
    <w:p w14:paraId="3C93EC20">
      <w:pPr>
        <w:adjustRightInd w:val="0"/>
        <w:snapToGrid w:val="0"/>
        <w:spacing w:line="20" w:lineRule="exact"/>
        <w:rPr>
          <w:rFonts w:hint="eastAsia"/>
        </w:rPr>
      </w:pPr>
    </w:p>
    <w:sectPr>
      <w:footerReference r:id="rId5" w:type="default"/>
      <w:footerReference r:id="rId6" w:type="even"/>
      <w:pgSz w:w="11906" w:h="16838"/>
      <w:pgMar w:top="2041" w:right="1588" w:bottom="2041" w:left="1588" w:header="0" w:footer="158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Sun-Identity-H">
    <w:altName w:val="等线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otumChe">
    <w:altName w:val="Segoe Print"/>
    <w:panose1 w:val="020B0609000101010101"/>
    <w:charset w:val="00"/>
    <w:family w:val="auto"/>
    <w:pitch w:val="default"/>
    <w:sig w:usb0="00000000" w:usb1="00000000" w:usb2="0000003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3DB426">
    <w:pPr>
      <w:pStyle w:val="2"/>
      <w:wordWrap w:val="0"/>
      <w:ind w:right="0"/>
      <w:rPr>
        <w:rFonts w:hint="eastAsia" w:ascii="宋体" w:hAnsi="宋体" w:eastAsia="宋体"/>
        <w:caps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3DBACB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3DBACB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0E6E10">
    <w:pPr>
      <w:pStyle w:val="2"/>
      <w:ind w:firstLineChars="100"/>
      <w:jc w:val="left"/>
      <w:rPr>
        <w:rFonts w:hint="eastAsia"/>
      </w:rPr>
    </w:pPr>
    <w:r>
      <w:rPr>
        <w:rFonts w:hint="eastAsia" w:ascii="宋体" w:hAnsi="宋体" w:eastAsia="宋体" w:cs="宋体"/>
        <w:sz w:val="28"/>
        <w:szCs w:val="28"/>
      </w:rPr>
      <w:t xml:space="preserve">— </w:t>
    </w:r>
    <w:r>
      <w:rPr>
        <w:rFonts w:hint="eastAsia" w:ascii="宋体" w:hAnsi="宋体" w:eastAsia="宋体" w:cs="宋体"/>
        <w:sz w:val="28"/>
        <w:szCs w:val="28"/>
      </w:rPr>
      <w:fldChar w:fldCharType="begin"/>
    </w:r>
    <w:r>
      <w:rPr>
        <w:rFonts w:hint="eastAsia" w:ascii="宋体" w:hAnsi="宋体" w:eastAsia="宋体" w:cs="宋体"/>
        <w:sz w:val="28"/>
        <w:szCs w:val="28"/>
      </w:rPr>
      <w:instrText xml:space="preserve"> PAGE  \* MERGEFORMAT </w:instrText>
    </w:r>
    <w:r>
      <w:rPr>
        <w:rFonts w:hint="eastAsia" w:ascii="宋体" w:hAnsi="宋体" w:eastAsia="宋体" w:cs="宋体"/>
        <w:sz w:val="28"/>
        <w:szCs w:val="28"/>
      </w:rPr>
      <w:fldChar w:fldCharType="separate"/>
    </w:r>
    <w:r>
      <w:rPr>
        <w:rFonts w:hint="eastAsia" w:ascii="宋体" w:hAnsi="宋体" w:eastAsia="宋体" w:cs="宋体"/>
        <w:sz w:val="28"/>
        <w:szCs w:val="28"/>
      </w:rPr>
      <w:t>5</w:t>
    </w:r>
    <w:r>
      <w:rPr>
        <w:rFonts w:hint="eastAsia" w:ascii="宋体" w:hAnsi="宋体" w:eastAsia="宋体" w:cs="宋体"/>
        <w:sz w:val="28"/>
        <w:szCs w:val="28"/>
      </w:rPr>
      <w:fldChar w:fldCharType="end"/>
    </w:r>
    <w:r>
      <w:rPr>
        <w:rFonts w:hint="eastAsia" w:ascii="宋体" w:hAnsi="宋体" w:eastAsia="宋体" w:cs="宋体"/>
        <w:sz w:val="28"/>
        <w:szCs w:val="28"/>
      </w:rPr>
      <w:t xml:space="preserve"> —</w:t>
    </w: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6200" cy="762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76200" cy="76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3B8365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flip:x;margin-top:0pt;height:6pt;width:6pt;mso-position-horizontal:outside;mso-position-horizontal-relative:margin;z-index:251659264;mso-width-relative:page;mso-height-relative:page;" filled="f" stroked="f" coordsize="21600,21600" o:gfxdata="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uU3cv0AAAAAMBAAAPAAAAAAAAAAEAIAAAACIAAABkcnMvZG93bnJldi54bWxQ&#10;SwECFAAUAAAACACHTuJAo8zoLjgCAABp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53B8365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F0DE18">
    <w:pPr>
      <w:pStyle w:val="2"/>
      <w:wordWrap w:val="0"/>
      <w:ind w:right="0"/>
      <w:rPr>
        <w:rFonts w:hint="eastAsia" w:ascii="宋体" w:hAnsi="宋体" w:eastAsia="宋体"/>
        <w:caps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AD4CB7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AD4CB7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F95C41">
    <w:pPr>
      <w:ind w:firstLine="210" w:firstLineChars="100"/>
      <w:jc w:val="left"/>
      <w:rPr>
        <w:rFonts w:hint="eastAsia" w:eastAsiaTheme="minorEastAsia"/>
        <w:lang w:val="en-US" w:eastAsia="zh-CN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353C77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353C77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1"/>
  <w:bordersDoNotSurroundFooter w:val="1"/>
  <w:trackRevisions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GWebUrl" w:val="https://xtpt.hznu.edu.cn/weaver/weaver.file.FileDownloadForNews?uuid=8a71bbb0-c2df-48cd-b323-e5ff686c5942&amp;fileid=2001&amp;type=editMould&amp;isofficeview=0"/>
  </w:docVars>
  <w:rsids>
    <w:rsidRoot w:val="009E5E14"/>
    <w:rsid w:val="00030770"/>
    <w:rsid w:val="00033303"/>
    <w:rsid w:val="000703D3"/>
    <w:rsid w:val="000D106D"/>
    <w:rsid w:val="00157B36"/>
    <w:rsid w:val="00210600"/>
    <w:rsid w:val="002170C6"/>
    <w:rsid w:val="002B5636"/>
    <w:rsid w:val="002D44D2"/>
    <w:rsid w:val="003044BF"/>
    <w:rsid w:val="00334EA1"/>
    <w:rsid w:val="003566FD"/>
    <w:rsid w:val="003E3793"/>
    <w:rsid w:val="004826D7"/>
    <w:rsid w:val="00502948"/>
    <w:rsid w:val="00582A75"/>
    <w:rsid w:val="005C449F"/>
    <w:rsid w:val="005D69C5"/>
    <w:rsid w:val="00616D2F"/>
    <w:rsid w:val="006261C9"/>
    <w:rsid w:val="006B383C"/>
    <w:rsid w:val="0075532B"/>
    <w:rsid w:val="00767029"/>
    <w:rsid w:val="00807F05"/>
    <w:rsid w:val="00867EB0"/>
    <w:rsid w:val="0088775D"/>
    <w:rsid w:val="00912F6D"/>
    <w:rsid w:val="00983404"/>
    <w:rsid w:val="009C6AF0"/>
    <w:rsid w:val="009E5E14"/>
    <w:rsid w:val="00AA7652"/>
    <w:rsid w:val="00B45F46"/>
    <w:rsid w:val="00B92B0F"/>
    <w:rsid w:val="00BF6DBA"/>
    <w:rsid w:val="00C7792F"/>
    <w:rsid w:val="00D37B13"/>
    <w:rsid w:val="00D40C9C"/>
    <w:rsid w:val="00D92BEA"/>
    <w:rsid w:val="00DC0B24"/>
    <w:rsid w:val="00E371FE"/>
    <w:rsid w:val="00ED2E79"/>
    <w:rsid w:val="00FE4465"/>
    <w:rsid w:val="03B46EF4"/>
    <w:rsid w:val="04EF43C3"/>
    <w:rsid w:val="06577F99"/>
    <w:rsid w:val="1778308F"/>
    <w:rsid w:val="187F72BD"/>
    <w:rsid w:val="1A53208F"/>
    <w:rsid w:val="1B903686"/>
    <w:rsid w:val="1C1D799A"/>
    <w:rsid w:val="1DAA6C81"/>
    <w:rsid w:val="221B014E"/>
    <w:rsid w:val="246C78DD"/>
    <w:rsid w:val="25FFDB0A"/>
    <w:rsid w:val="279D35D8"/>
    <w:rsid w:val="29231FDE"/>
    <w:rsid w:val="2B0B2872"/>
    <w:rsid w:val="2D4D13D7"/>
    <w:rsid w:val="2E8E7EF9"/>
    <w:rsid w:val="2E9460F9"/>
    <w:rsid w:val="33380434"/>
    <w:rsid w:val="363870C8"/>
    <w:rsid w:val="39DA4378"/>
    <w:rsid w:val="3CFB49AC"/>
    <w:rsid w:val="3FF5794A"/>
    <w:rsid w:val="428A702B"/>
    <w:rsid w:val="454D7C42"/>
    <w:rsid w:val="47AF2F63"/>
    <w:rsid w:val="4D2C295F"/>
    <w:rsid w:val="50100316"/>
    <w:rsid w:val="50334005"/>
    <w:rsid w:val="52A31916"/>
    <w:rsid w:val="575D644F"/>
    <w:rsid w:val="5DEC79C6"/>
    <w:rsid w:val="5F8959EF"/>
    <w:rsid w:val="610417D1"/>
    <w:rsid w:val="615B5FE8"/>
    <w:rsid w:val="6497295D"/>
    <w:rsid w:val="66A01F9C"/>
    <w:rsid w:val="6B3B2294"/>
    <w:rsid w:val="6F9EA17B"/>
    <w:rsid w:val="720C498A"/>
    <w:rsid w:val="73C703DA"/>
    <w:rsid w:val="79B11A3C"/>
    <w:rsid w:val="79E32FE5"/>
    <w:rsid w:val="7ABC4A73"/>
    <w:rsid w:val="7B37177D"/>
    <w:rsid w:val="7D775C28"/>
    <w:rsid w:val="7F264BB1"/>
    <w:rsid w:val="7F7E679B"/>
    <w:rsid w:val="7FA426A6"/>
    <w:rsid w:val="BBFEFC49"/>
    <w:rsid w:val="D1DFF5BE"/>
    <w:rsid w:val="D9D8831A"/>
    <w:rsid w:val="FDCDF49E"/>
    <w:rsid w:val="FF8A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0" w:beforeAutospacing="1" w:after="0" w:afterAutospacing="1"/>
      <w:ind w:left="0" w:right="0"/>
      <w:jc w:val="left"/>
    </w:pPr>
    <w:rPr>
      <w:rFonts w:hint="default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9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8D9003-A2E4-4026-9203-D6B3D94598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2299</Words>
  <Characters>2415</Characters>
  <Lines>1</Lines>
  <Paragraphs>1</Paragraphs>
  <TotalTime>38</TotalTime>
  <ScaleCrop>false</ScaleCrop>
  <LinksUpToDate>false</LinksUpToDate>
  <CharactersWithSpaces>2530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2024-12-20T08:01:00Z</dcterms:created>
  <dc:creator>系统管理员</dc:creator>
  <cp:lastModifiedBy>HAHAHA</cp:lastModifiedBy>
  <dcterms:modified xsi:type="dcterms:W3CDTF">2025-03-28T09:35:05Z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B385182ED4AFA3F39CBFD867F17B1E45_43</vt:lpwstr>
  </property>
  <property fmtid="{D5CDD505-2E9C-101B-9397-08002B2CF9AE}" pid="4" name="KSOTemplateDocerSaveRecord">
    <vt:lpwstr>eyJoZGlkIjoiNTBkMThmMjNiOTY1MTRiMWY2Y2MwZTJmZDIwYjI1NWIiLCJ1c2VySWQiOiI1NDM5Mzg3MzYifQ==</vt:lpwstr>
  </property>
</Properties>
</file>